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98" w:rsidRDefault="00C832C8">
      <w:pPr>
        <w:pStyle w:val="Textbody"/>
        <w:spacing w:after="0" w:line="288" w:lineRule="auto"/>
      </w:pPr>
      <w:r>
        <w:rPr>
          <w:rFonts w:ascii="Arial" w:hAnsi="Arial"/>
          <w:color w:val="000000"/>
          <w:sz w:val="22"/>
          <w:lang w:eastAsia="zh-TW"/>
        </w:rPr>
        <w:t xml:space="preserve">1. </w:t>
      </w:r>
      <w:r>
        <w:rPr>
          <w:rFonts w:ascii="Arial" w:hAnsi="Arial"/>
          <w:color w:val="000000"/>
          <w:sz w:val="22"/>
        </w:rPr>
        <w:t xml:space="preserve">The followings are role training for healthcare workers in infection pandemic </w:t>
      </w:r>
      <w:r>
        <w:rPr>
          <w:rFonts w:ascii="Arial" w:hAnsi="Arial"/>
          <w:color w:val="000000"/>
          <w:sz w:val="22"/>
          <w:lang w:eastAsia="zh-TW"/>
        </w:rPr>
        <w:t>EXCEPT</w:t>
      </w:r>
    </w:p>
    <w:p w:rsidR="00B13D98" w:rsidRDefault="00C832C8" w:rsidP="006F10D6">
      <w:pPr>
        <w:pStyle w:val="Textbody"/>
        <w:numPr>
          <w:ilvl w:val="0"/>
          <w:numId w:val="1"/>
        </w:numPr>
        <w:spacing w:after="0" w:line="288" w:lineRule="auto"/>
        <w:ind w:leftChars="295" w:left="708"/>
      </w:pPr>
      <w:r>
        <w:rPr>
          <w:rFonts w:ascii="Arial" w:hAnsi="Arial"/>
          <w:color w:val="000000"/>
          <w:sz w:val="22"/>
        </w:rPr>
        <w:t>Teamwork training</w:t>
      </w:r>
    </w:p>
    <w:p w:rsidR="00B13D98" w:rsidRDefault="00C832C8" w:rsidP="006F10D6">
      <w:pPr>
        <w:pStyle w:val="Textbody"/>
        <w:numPr>
          <w:ilvl w:val="0"/>
          <w:numId w:val="1"/>
        </w:numPr>
        <w:spacing w:after="0" w:line="288" w:lineRule="auto"/>
        <w:ind w:leftChars="295" w:left="708"/>
      </w:pPr>
      <w:r>
        <w:rPr>
          <w:rFonts w:ascii="Arial" w:hAnsi="Arial"/>
          <w:color w:val="000000"/>
          <w:sz w:val="22"/>
          <w:lang w:eastAsia="zh-TW"/>
        </w:rPr>
        <w:t>PPE</w:t>
      </w:r>
      <w:r>
        <w:rPr>
          <w:rFonts w:ascii="Arial" w:hAnsi="Arial"/>
          <w:color w:val="000000"/>
          <w:sz w:val="22"/>
        </w:rPr>
        <w:t xml:space="preserve"> use training and protocol development</w:t>
      </w:r>
    </w:p>
    <w:p w:rsidR="00B13D98" w:rsidRDefault="00C832C8" w:rsidP="006F10D6">
      <w:pPr>
        <w:pStyle w:val="Textbody"/>
        <w:numPr>
          <w:ilvl w:val="0"/>
          <w:numId w:val="1"/>
        </w:numPr>
        <w:spacing w:after="0" w:line="288" w:lineRule="auto"/>
        <w:ind w:leftChars="295" w:left="708"/>
      </w:pPr>
      <w:r>
        <w:rPr>
          <w:rFonts w:ascii="Arial" w:hAnsi="Arial"/>
          <w:color w:val="000000"/>
          <w:sz w:val="22"/>
        </w:rPr>
        <w:t>PPE development</w:t>
      </w:r>
    </w:p>
    <w:p w:rsidR="00B13D98" w:rsidRDefault="00C832C8" w:rsidP="006F10D6">
      <w:pPr>
        <w:pStyle w:val="Textbody"/>
        <w:numPr>
          <w:ilvl w:val="0"/>
          <w:numId w:val="1"/>
        </w:numPr>
        <w:spacing w:after="0" w:line="288" w:lineRule="auto"/>
        <w:ind w:leftChars="295" w:left="708"/>
      </w:pPr>
      <w:r>
        <w:rPr>
          <w:rFonts w:ascii="Arial" w:hAnsi="Arial"/>
          <w:color w:val="000000"/>
          <w:sz w:val="22"/>
        </w:rPr>
        <w:t>Enforcement of droplet and contact precautions</w:t>
      </w:r>
    </w:p>
    <w:p w:rsidR="00B13D98" w:rsidRDefault="00C832C8" w:rsidP="006F10D6">
      <w:pPr>
        <w:pStyle w:val="Textbody"/>
        <w:numPr>
          <w:ilvl w:val="0"/>
          <w:numId w:val="1"/>
        </w:numPr>
        <w:spacing w:after="0" w:line="288" w:lineRule="auto"/>
        <w:ind w:leftChars="295" w:left="708"/>
      </w:pPr>
      <w:r>
        <w:rPr>
          <w:rFonts w:ascii="Arial" w:hAnsi="Arial"/>
          <w:color w:val="000000"/>
          <w:sz w:val="22"/>
        </w:rPr>
        <w:t>Resources allocation</w:t>
      </w:r>
    </w:p>
    <w:p w:rsidR="006F10D6" w:rsidRDefault="006F10D6" w:rsidP="006F10D6">
      <w:pPr>
        <w:ind w:firstLine="708"/>
      </w:pPr>
    </w:p>
    <w:p w:rsidR="006F10D6" w:rsidRPr="006F10D6" w:rsidRDefault="006F10D6" w:rsidP="006F10D6">
      <w:pPr>
        <w:ind w:firstLine="708"/>
        <w:rPr>
          <w:b/>
          <w:u w:val="single"/>
        </w:rPr>
      </w:pPr>
      <w:r w:rsidRPr="006F10D6">
        <w:rPr>
          <w:b/>
          <w:u w:val="single"/>
        </w:rPr>
        <w:t>Answer E </w:t>
      </w:r>
    </w:p>
    <w:p w:rsidR="00B13D98" w:rsidRDefault="00B13D98">
      <w:pPr>
        <w:pStyle w:val="Textbody"/>
      </w:pPr>
    </w:p>
    <w:p w:rsidR="00B13D98" w:rsidRDefault="00C832C8">
      <w:pPr>
        <w:pStyle w:val="Textbody"/>
        <w:spacing w:after="0" w:line="288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2. Which of the followings are not considered as risk factors for infection in healthcare workers?</w:t>
      </w:r>
    </w:p>
    <w:p w:rsidR="00B13D98" w:rsidRDefault="00C832C8" w:rsidP="006F10D6">
      <w:pPr>
        <w:pStyle w:val="Textbody"/>
        <w:numPr>
          <w:ilvl w:val="0"/>
          <w:numId w:val="2"/>
        </w:numPr>
        <w:spacing w:after="0" w:line="288" w:lineRule="auto"/>
        <w:ind w:leftChars="295" w:left="708"/>
      </w:pPr>
      <w:r>
        <w:rPr>
          <w:rFonts w:ascii="Arial" w:hAnsi="Arial"/>
          <w:color w:val="000000"/>
          <w:sz w:val="22"/>
        </w:rPr>
        <w:t>Lack of awareness and preparednes</w:t>
      </w:r>
      <w:r>
        <w:rPr>
          <w:rFonts w:ascii="Arial" w:hAnsi="Arial"/>
          <w:color w:val="000000"/>
          <w:sz w:val="22"/>
        </w:rPr>
        <w:t>s</w:t>
      </w:r>
    </w:p>
    <w:p w:rsidR="00B13D98" w:rsidRDefault="00C832C8" w:rsidP="006F10D6">
      <w:pPr>
        <w:pStyle w:val="Textbody"/>
        <w:numPr>
          <w:ilvl w:val="0"/>
          <w:numId w:val="2"/>
        </w:numPr>
        <w:spacing w:after="0" w:line="288" w:lineRule="auto"/>
        <w:ind w:leftChars="295" w:left="708"/>
      </w:pPr>
      <w:r>
        <w:rPr>
          <w:rFonts w:ascii="Arial" w:hAnsi="Arial"/>
          <w:color w:val="000000"/>
          <w:sz w:val="22"/>
        </w:rPr>
        <w:t>Fear and anxiety</w:t>
      </w:r>
    </w:p>
    <w:p w:rsidR="00B13D98" w:rsidRDefault="00C832C8" w:rsidP="006F10D6">
      <w:pPr>
        <w:pStyle w:val="Textbody"/>
        <w:numPr>
          <w:ilvl w:val="0"/>
          <w:numId w:val="2"/>
        </w:numPr>
        <w:spacing w:after="0" w:line="288" w:lineRule="auto"/>
        <w:ind w:leftChars="295" w:left="708"/>
      </w:pPr>
      <w:r>
        <w:rPr>
          <w:rFonts w:ascii="Arial" w:hAnsi="Arial"/>
          <w:color w:val="000000"/>
          <w:sz w:val="22"/>
        </w:rPr>
        <w:t>Poor compliance with the use of PPE</w:t>
      </w:r>
    </w:p>
    <w:p w:rsidR="00B13D98" w:rsidRDefault="00C832C8" w:rsidP="006F10D6">
      <w:pPr>
        <w:pStyle w:val="Textbody"/>
        <w:numPr>
          <w:ilvl w:val="0"/>
          <w:numId w:val="2"/>
        </w:numPr>
        <w:spacing w:after="0" w:line="288" w:lineRule="auto"/>
        <w:ind w:leftChars="295" w:left="708"/>
      </w:pPr>
      <w:r>
        <w:rPr>
          <w:rFonts w:ascii="Arial" w:hAnsi="Arial"/>
          <w:color w:val="000000"/>
          <w:sz w:val="22"/>
        </w:rPr>
        <w:t>Exposure to high risk procedures</w:t>
      </w:r>
    </w:p>
    <w:p w:rsidR="00B13D98" w:rsidRDefault="00C832C8" w:rsidP="006F10D6">
      <w:pPr>
        <w:pStyle w:val="Textbody"/>
        <w:numPr>
          <w:ilvl w:val="0"/>
          <w:numId w:val="2"/>
        </w:numPr>
        <w:spacing w:after="0" w:line="288" w:lineRule="auto"/>
        <w:ind w:leftChars="295" w:left="708"/>
      </w:pPr>
      <w:r>
        <w:rPr>
          <w:rFonts w:ascii="Arial" w:hAnsi="Arial"/>
          <w:color w:val="000000"/>
          <w:sz w:val="22"/>
        </w:rPr>
        <w:t>Unexpected exposure to highly infectious patient</w:t>
      </w:r>
    </w:p>
    <w:p w:rsidR="00B13D98" w:rsidRDefault="00B13D98">
      <w:pPr>
        <w:pStyle w:val="Textbody"/>
        <w:rPr>
          <w:lang w:val="en-GB"/>
        </w:rPr>
      </w:pPr>
    </w:p>
    <w:p w:rsidR="006F10D6" w:rsidRPr="006F10D6" w:rsidRDefault="006F10D6" w:rsidP="006F10D6">
      <w:pPr>
        <w:ind w:firstLine="708"/>
        <w:rPr>
          <w:b/>
          <w:u w:val="single"/>
        </w:rPr>
      </w:pPr>
      <w:r w:rsidRPr="006F10D6">
        <w:rPr>
          <w:b/>
          <w:u w:val="single"/>
        </w:rPr>
        <w:t xml:space="preserve">Answer </w:t>
      </w:r>
      <w:r>
        <w:rPr>
          <w:b/>
          <w:u w:val="single"/>
        </w:rPr>
        <w:t>B</w:t>
      </w:r>
    </w:p>
    <w:p w:rsidR="006F10D6" w:rsidRPr="006F10D6" w:rsidRDefault="006F10D6">
      <w:pPr>
        <w:pStyle w:val="Textbody"/>
        <w:rPr>
          <w:lang w:val="en-GB"/>
        </w:rPr>
      </w:pPr>
    </w:p>
    <w:p w:rsidR="00B13D98" w:rsidRDefault="00C832C8">
      <w:pPr>
        <w:pStyle w:val="Textbody"/>
        <w:spacing w:after="0" w:line="288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3. Concerning the unconscious behavior as shown in the fluorescent stain simulation, which part of the body was contam</w:t>
      </w:r>
      <w:r>
        <w:rPr>
          <w:rFonts w:ascii="Arial" w:hAnsi="Arial"/>
          <w:color w:val="000000"/>
          <w:sz w:val="22"/>
        </w:rPr>
        <w:t>inated while she put on her stethoscope?</w:t>
      </w:r>
    </w:p>
    <w:p w:rsidR="00B13D98" w:rsidRDefault="00C832C8">
      <w:pPr>
        <w:pStyle w:val="Textbody"/>
        <w:numPr>
          <w:ilvl w:val="0"/>
          <w:numId w:val="3"/>
        </w:numPr>
        <w:spacing w:after="0" w:line="288" w:lineRule="auto"/>
      </w:pPr>
      <w:r>
        <w:rPr>
          <w:rFonts w:ascii="Arial" w:hAnsi="Arial"/>
          <w:color w:val="000000"/>
          <w:sz w:val="22"/>
        </w:rPr>
        <w:t>Her ear</w:t>
      </w:r>
    </w:p>
    <w:p w:rsidR="00B13D98" w:rsidRDefault="00C832C8">
      <w:pPr>
        <w:pStyle w:val="Textbody"/>
        <w:numPr>
          <w:ilvl w:val="0"/>
          <w:numId w:val="3"/>
        </w:numPr>
        <w:spacing w:after="0" w:line="288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Her face</w:t>
      </w:r>
    </w:p>
    <w:p w:rsidR="00B13D98" w:rsidRDefault="00C832C8">
      <w:pPr>
        <w:pStyle w:val="Textbody"/>
        <w:numPr>
          <w:ilvl w:val="0"/>
          <w:numId w:val="3"/>
        </w:numPr>
        <w:spacing w:after="0" w:line="288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Her hand</w:t>
      </w:r>
    </w:p>
    <w:p w:rsidR="00B13D98" w:rsidRDefault="00C832C8">
      <w:pPr>
        <w:pStyle w:val="Textbody"/>
        <w:numPr>
          <w:ilvl w:val="0"/>
          <w:numId w:val="3"/>
        </w:numPr>
        <w:spacing w:after="0" w:line="288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Her chest</w:t>
      </w:r>
    </w:p>
    <w:p w:rsidR="00B13D98" w:rsidRDefault="00C832C8">
      <w:pPr>
        <w:pStyle w:val="Textbody"/>
        <w:numPr>
          <w:ilvl w:val="0"/>
          <w:numId w:val="3"/>
        </w:numPr>
        <w:spacing w:after="0" w:line="288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Her arm</w:t>
      </w:r>
    </w:p>
    <w:p w:rsidR="006F10D6" w:rsidRPr="006F10D6" w:rsidRDefault="00C832C8" w:rsidP="006F10D6">
      <w:pPr>
        <w:ind w:left="707" w:firstLine="1"/>
        <w:rPr>
          <w:b/>
          <w:u w:val="single"/>
        </w:rPr>
      </w:pPr>
      <w:r>
        <w:br/>
      </w:r>
      <w:bookmarkStart w:id="0" w:name="_GoBack"/>
      <w:bookmarkEnd w:id="0"/>
      <w:r w:rsidR="006F10D6" w:rsidRPr="006F10D6">
        <w:rPr>
          <w:b/>
          <w:u w:val="single"/>
        </w:rPr>
        <w:t xml:space="preserve">Answer </w:t>
      </w:r>
      <w:r w:rsidR="006F10D6">
        <w:rPr>
          <w:b/>
          <w:u w:val="single"/>
        </w:rPr>
        <w:t>B</w:t>
      </w:r>
    </w:p>
    <w:p w:rsidR="00B13D98" w:rsidRDefault="00B13D98">
      <w:pPr>
        <w:pStyle w:val="Textbody"/>
      </w:pPr>
    </w:p>
    <w:sectPr w:rsidR="00B13D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C8" w:rsidRDefault="00C832C8">
      <w:r>
        <w:separator/>
      </w:r>
    </w:p>
  </w:endnote>
  <w:endnote w:type="continuationSeparator" w:id="0">
    <w:p w:rsidR="00C832C8" w:rsidRDefault="00C8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C8" w:rsidRDefault="00C832C8">
      <w:r>
        <w:rPr>
          <w:color w:val="000000"/>
        </w:rPr>
        <w:separator/>
      </w:r>
    </w:p>
  </w:footnote>
  <w:footnote w:type="continuationSeparator" w:id="0">
    <w:p w:rsidR="00C832C8" w:rsidRDefault="00C8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C17B2"/>
    <w:multiLevelType w:val="multilevel"/>
    <w:tmpl w:val="6FF21DB0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1022291"/>
    <w:multiLevelType w:val="multilevel"/>
    <w:tmpl w:val="A8929068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10C16DD"/>
    <w:multiLevelType w:val="multilevel"/>
    <w:tmpl w:val="B4687DCC"/>
    <w:lvl w:ilvl="0">
      <w:start w:val="1"/>
      <w:numFmt w:val="upperLetter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3D98"/>
    <w:rsid w:val="006F10D6"/>
    <w:rsid w:val="00B13D98"/>
    <w:rsid w:val="00C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Arial"/>
        <w:kern w:val="3"/>
        <w:sz w:val="24"/>
        <w:szCs w:val="24"/>
        <w:lang w:val="en-US" w:eastAsia="zh-HK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List Paragraph"/>
    <w:basedOn w:val="a"/>
    <w:uiPriority w:val="34"/>
    <w:qFormat/>
    <w:rsid w:val="006F10D6"/>
    <w:pPr>
      <w:ind w:leftChars="200" w:left="48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Arial"/>
        <w:kern w:val="3"/>
        <w:sz w:val="24"/>
        <w:szCs w:val="24"/>
        <w:lang w:val="en-US" w:eastAsia="zh-HK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List Paragraph"/>
    <w:basedOn w:val="a"/>
    <w:uiPriority w:val="34"/>
    <w:qFormat/>
    <w:rsid w:val="006F10D6"/>
    <w:pPr>
      <w:ind w:leftChars="200" w:left="48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 chan</dc:creator>
  <cp:lastModifiedBy>Jacky Wong</cp:lastModifiedBy>
  <cp:revision>1</cp:revision>
  <dcterms:created xsi:type="dcterms:W3CDTF">2020-04-04T11:11:00Z</dcterms:created>
  <dcterms:modified xsi:type="dcterms:W3CDTF">2020-05-05T01:04:00Z</dcterms:modified>
</cp:coreProperties>
</file>